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8A" w:rsidRDefault="004F5B99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9.75pt;margin-top:12.6pt;width:514pt;height:141.15pt;z-index:251658240" coordorigin="1025,268" coordsize="9856,3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31" type="#_x0000_t75" alt="logo insude" style="position:absolute;left:1025;top:442;width:2382;height:896;visibility:visible">
              <v:imagedata r:id="rId6" o:title="logo insude"/>
            </v:shape>
            <v:shape id="Imagen 1" o:spid="_x0000_s1032" type="#_x0000_t75" style="position:absolute;left:9799;top:268;width:1082;height:1175;visibility:visible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805;top:274;width:8953;height:3060;mso-width-relative:margin;mso-height-relative:margin" filled="f" stroked="f">
              <v:textbox style="mso-next-textbox:#_x0000_s1033">
                <w:txbxContent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República Dominicana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Ministerio  de Defensa</w:t>
                    </w:r>
                  </w:p>
                  <w:p w:rsidR="0001398A" w:rsidRPr="00DC0441" w:rsidRDefault="001226A1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>
                      <w:rPr>
                        <w:rFonts w:ascii="Book Antiqua" w:hAnsi="Book Antiqua"/>
                        <w:lang w:val="es-DO"/>
                      </w:rPr>
                      <w:t>Universidad Nacional</w:t>
                    </w:r>
                    <w:r w:rsidR="0001398A" w:rsidRPr="00DC0441">
                      <w:rPr>
                        <w:rFonts w:ascii="Book Antiqua" w:hAnsi="Book Antiqua"/>
                        <w:lang w:val="es-DO"/>
                      </w:rPr>
                      <w:t xml:space="preserve"> para la Defensa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“General Juan Pablo Duarte y Díez”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Facultad de Ciencias para la Seguridad, Defensa y Desarrollo Nacional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b/>
                        <w:lang w:val="es-DO"/>
                      </w:rPr>
                      <w:t>ESCUELA DE GRADUADOS DE ALTOS ESTUDIOS ESTRATÉGICOS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 xml:space="preserve"> “TODO POR LA PATRIA”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>
                      <w:rPr>
                        <w:rFonts w:ascii="Book Antiqua" w:hAnsi="Book Antiqua"/>
                        <w:lang w:val="es-DO"/>
                      </w:rPr>
                      <w:t xml:space="preserve">           </w:t>
                    </w:r>
                  </w:p>
                  <w:p w:rsidR="0001398A" w:rsidRPr="00F6050E" w:rsidRDefault="0001398A" w:rsidP="0001398A"/>
                </w:txbxContent>
              </v:textbox>
            </v:shape>
          </v:group>
        </w:pict>
      </w: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Pr="00226649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92439A" w:rsidRDefault="0092439A" w:rsidP="000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2C96" w:rsidRDefault="00BC2C96" w:rsidP="0089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560C8A" w:rsidRDefault="00560C8A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Santo Domingo, D.N. </w:t>
      </w:r>
    </w:p>
    <w:p w:rsidR="00226649" w:rsidRDefault="001226A1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15 de enero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</w:t>
      </w:r>
      <w:r w:rsidR="007F655A">
        <w:rPr>
          <w:rFonts w:ascii="Times New Roman" w:eastAsia="Times New Roman" w:hAnsi="Times New Roman" w:cs="Times New Roman"/>
          <w:sz w:val="24"/>
          <w:szCs w:val="24"/>
          <w:lang w:val="es-DO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2024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226649" w:rsidRPr="007F655A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340B3E" w:rsidRDefault="00340B3E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  <w:r w:rsidRPr="007F6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OFICIO NO.</w:t>
      </w:r>
      <w:r w:rsidRPr="00A11B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A11BA2" w:rsidRPr="00A11B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046</w:t>
      </w:r>
      <w:r w:rsidR="00A11B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.</w:t>
      </w:r>
    </w:p>
    <w:p w:rsidR="007F655A" w:rsidRPr="007F655A" w:rsidRDefault="007F655A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92439A" w:rsidRPr="00226649" w:rsidRDefault="0092439A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FF6E5D" w:rsidP="00CE14C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Al 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Director General de Contabilidad Gubernamental (DIGECOG). </w:t>
      </w:r>
    </w:p>
    <w:p w:rsidR="00FF6E5D" w:rsidRPr="00226649" w:rsidRDefault="00FF6E5D" w:rsidP="00FF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CE14CC" w:rsidRDefault="00FF6E5D" w:rsidP="00CE14C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De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>l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: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Director de la Escuela de Graduados de Altos Estudios Estratégicos </w:t>
      </w:r>
    </w:p>
    <w:p w:rsidR="00CE14CC" w:rsidRPr="00226649" w:rsidRDefault="00CE14CC" w:rsidP="00CE14C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(EGAEE).</w:t>
      </w:r>
    </w:p>
    <w:p w:rsidR="00226649" w:rsidRPr="00226649" w:rsidRDefault="00226649" w:rsidP="00CE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C70B3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Asunto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Remisión</w:t>
      </w:r>
      <w:r w:rsidR="00BC36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informe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sobre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cierre fiscal, periodo enero-diciembre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2023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C40A8" w:rsidRDefault="00226649" w:rsidP="00FC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Anexos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FC40A8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="00FC40A8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 xml:space="preserve">a)-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F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ormulario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cierre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, según normas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2023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</w:p>
    <w:p w:rsidR="00340B3E" w:rsidRDefault="00340B3E" w:rsidP="00FC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C40A8" w:rsidRDefault="00FC40A8" w:rsidP="00FC40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b)-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Reporte de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Ejecución 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presupuestaria, enero-diciembre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2023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</w:p>
    <w:p w:rsidR="00340B3E" w:rsidRDefault="00340B3E" w:rsidP="00FC40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466E9" w:rsidRPr="00621AE0" w:rsidRDefault="00621AE0" w:rsidP="00621AE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c)- Reporte de activos adquiridos en el periodo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enero-diciembre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</w:p>
    <w:p w:rsidR="00BC2C96" w:rsidRPr="00226649" w:rsidRDefault="00BC2C96" w:rsidP="00024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066BCD" w:rsidRDefault="00066BCD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1.-</w:t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 w:rsidR="00A476AE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Cortésmente</w:t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, le remitimos los documentos relat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ivos al </w:t>
      </w:r>
      <w:r w:rsidR="001226A1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fiscal de operaciones contables</w:t>
      </w:r>
      <w:r w:rsidR="00A476AE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de la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Escuela de Graduados de Altos Estudios Estratégicos (EGAEE), </w:t>
      </w:r>
      <w:r w:rsidR="009F153B"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>corresp</w:t>
      </w:r>
      <w:r w:rsidR="007D358C">
        <w:rPr>
          <w:rFonts w:ascii="Times New Roman" w:eastAsia="Times New Roman" w:hAnsi="Times New Roman" w:cs="Times New Roman"/>
          <w:sz w:val="24"/>
          <w:szCs w:val="24"/>
          <w:lang w:val="es-DO"/>
        </w:rPr>
        <w:t>ondiente al periodo enero-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diciembre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del año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2023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en cumplimiento a las normas de 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cierre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792168">
        <w:rPr>
          <w:rFonts w:ascii="Times New Roman" w:eastAsia="Times New Roman" w:hAnsi="Times New Roman" w:cs="Times New Roman"/>
          <w:sz w:val="24"/>
          <w:szCs w:val="24"/>
          <w:lang w:val="es-DO"/>
        </w:rPr>
        <w:t>del mismo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año. </w:t>
      </w:r>
      <w:r w:rsidR="009F153B"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</w:p>
    <w:p w:rsidR="00066BCD" w:rsidRDefault="00066BCD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7F655A" w:rsidRDefault="007F655A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2C96" w:rsidRDefault="00BC2C96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713AA" w:rsidRDefault="00066BCD" w:rsidP="007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2.-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El presupuesto vigente asignado a esta institución para el año 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fiscal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2023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, ascendió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a un total de RD$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35,548,457</w:t>
      </w:r>
      <w:r w:rsidR="007D358C">
        <w:rPr>
          <w:rFonts w:ascii="Times New Roman" w:eastAsia="Times New Roman" w:hAnsi="Times New Roman" w:cs="Times New Roman"/>
          <w:sz w:val="24"/>
          <w:szCs w:val="24"/>
          <w:lang w:val="es-DO"/>
        </w:rPr>
        <w:t>.00</w:t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(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treinta y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cinco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millones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quin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ientos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cuar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enta y </w:t>
      </w:r>
      <w:r w:rsidR="00AE1464">
        <w:rPr>
          <w:rFonts w:ascii="Times New Roman" w:eastAsia="Times New Roman" w:hAnsi="Times New Roman" w:cs="Times New Roman"/>
          <w:sz w:val="24"/>
          <w:szCs w:val="24"/>
          <w:lang w:val="es-DO"/>
        </w:rPr>
        <w:t>ocho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mil cuatrocientos cincuenta y siete p</w:t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esos con 00/100, de 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los cuales se devengaron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RD$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35,327,855.24</w:t>
      </w:r>
      <w:r w:rsidR="0013006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(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Treinta y cinco millones trescientos veintisiete mil ochocientos cincuenta y cinco pesos con 24 </w:t>
      </w:r>
      <w:r w:rsidR="0013006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/100), lo que representa un 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99.38</w:t>
      </w:r>
      <w:r w:rsidR="0002404A">
        <w:rPr>
          <w:rFonts w:ascii="Times New Roman" w:eastAsia="Times New Roman" w:hAnsi="Times New Roman" w:cs="Times New Roman"/>
          <w:sz w:val="24"/>
          <w:szCs w:val="24"/>
          <w:lang w:val="es-DO"/>
        </w:rPr>
        <w:t>% del presupuesto vigente,</w:t>
      </w:r>
      <w:r w:rsidR="00BC2C9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quedando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EC2E0B">
        <w:rPr>
          <w:rFonts w:ascii="Times New Roman" w:eastAsia="Times New Roman" w:hAnsi="Times New Roman" w:cs="Times New Roman"/>
          <w:sz w:val="24"/>
          <w:szCs w:val="24"/>
          <w:lang w:val="es-DO"/>
        </w:rPr>
        <w:t>sin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ejecutar la suma de RD$</w:t>
      </w:r>
      <w:r w:rsidR="001226A1">
        <w:rPr>
          <w:rFonts w:ascii="Times New Roman" w:eastAsia="Times New Roman" w:hAnsi="Times New Roman" w:cs="Times New Roman"/>
          <w:sz w:val="24"/>
          <w:szCs w:val="24"/>
          <w:lang w:val="es-DO"/>
        </w:rPr>
        <w:t>209,231.86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como detallamos a continuación: </w:t>
      </w:r>
    </w:p>
    <w:p w:rsidR="00AE1464" w:rsidRDefault="00AE1464" w:rsidP="007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A40934" w:rsidRDefault="00A40934" w:rsidP="007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A40934" w:rsidRPr="007F655A" w:rsidRDefault="00A40934" w:rsidP="007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ANALISIS</w:t>
      </w:r>
      <w:r w:rsidR="00C777F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DE LA EJECUCION PRESUPUESTARIA</w:t>
      </w:r>
    </w:p>
    <w:p w:rsidR="00226649" w:rsidRPr="0022664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492BF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La Ejecución Presupuestaria de la Escuela de Graduados de Altos Estudios Estratégicos, detallada por objeto</w:t>
      </w:r>
      <w:r w:rsidR="008A4C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del gasto</w:t>
      </w:r>
      <w:r w:rsidR="00F713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(obj)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, corresponde al </w:t>
      </w:r>
      <w:r w:rsidR="00BE519F"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periodo enero</w:t>
      </w:r>
      <w:r w:rsidR="001226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-diciembre</w:t>
      </w:r>
      <w:r w:rsidR="007F6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del año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AE14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2023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.</w:t>
      </w:r>
    </w:p>
    <w:p w:rsidR="00226649" w:rsidRPr="00492BF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tbl>
      <w:tblPr>
        <w:tblW w:w="10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76"/>
        <w:gridCol w:w="1555"/>
        <w:gridCol w:w="1456"/>
        <w:gridCol w:w="1428"/>
        <w:gridCol w:w="1428"/>
        <w:gridCol w:w="1420"/>
        <w:gridCol w:w="937"/>
      </w:tblGrid>
      <w:tr w:rsidR="00527C33" w:rsidRPr="008A4CD8" w:rsidTr="006522ED">
        <w:trPr>
          <w:trHeight w:val="401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proofErr w:type="spellStart"/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Obj</w:t>
            </w:r>
            <w:proofErr w:type="spellEnd"/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Descripción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 inicial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(1)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715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Modificaciones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(2)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802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 Vigente</w:t>
            </w:r>
          </w:p>
          <w:p w:rsidR="00527C33" w:rsidRPr="008A4CD8" w:rsidRDefault="00527C33" w:rsidP="00A5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(3)</w:t>
            </w:r>
          </w:p>
          <w:p w:rsidR="00527C33" w:rsidRPr="008A4CD8" w:rsidRDefault="00527C33" w:rsidP="00A5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=1+-2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9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Presupuesto.     Ejecutado</w:t>
            </w:r>
          </w:p>
          <w:p w:rsidR="00527C33" w:rsidRPr="008A4CD8" w:rsidRDefault="00527C33" w:rsidP="0029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(devengado) (4)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71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 xml:space="preserve">Presupuesto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 xml:space="preserve">sin ejecutar </w:t>
            </w:r>
            <w:r w:rsidR="005D7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(5</w:t>
            </w: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)</w:t>
            </w:r>
          </w:p>
          <w:p w:rsidR="00527C33" w:rsidRPr="008A4CD8" w:rsidRDefault="005D7718" w:rsidP="0071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=3-4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C33" w:rsidRDefault="00527C33" w:rsidP="00C7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  <w:p w:rsidR="00527C33" w:rsidRPr="008A4CD8" w:rsidRDefault="00527C33" w:rsidP="00C7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%</w:t>
            </w:r>
          </w:p>
        </w:tc>
      </w:tr>
      <w:tr w:rsidR="00527C33" w:rsidRPr="008A4CD8" w:rsidTr="006522ED">
        <w:trPr>
          <w:trHeight w:val="27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Ejecución</w:t>
            </w:r>
          </w:p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=4/3*100</w:t>
            </w:r>
          </w:p>
        </w:tc>
      </w:tr>
      <w:tr w:rsidR="006522ED" w:rsidRPr="008A4CD8" w:rsidTr="006522ED">
        <w:trPr>
          <w:trHeight w:val="67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</w:t>
            </w: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Remuneraciones y contribuciones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18,371,175.00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108,000.00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18,479,175.00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18,465,856.46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13,318.54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ED" w:rsidRDefault="006522ED" w:rsidP="00A11B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99.93</w:t>
            </w:r>
          </w:p>
        </w:tc>
      </w:tr>
      <w:tr w:rsidR="006522ED" w:rsidRPr="008A4CD8" w:rsidTr="006522ED">
        <w:trPr>
          <w:trHeight w:val="742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Contratación de servicios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5,706,000.00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2,957,643.94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8,663,643.94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8,643,109.32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20,534.62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ED" w:rsidRDefault="006522ED" w:rsidP="00A11B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99.76</w:t>
            </w:r>
          </w:p>
        </w:tc>
      </w:tr>
      <w:tr w:rsidR="006522ED" w:rsidRPr="008A4CD8" w:rsidTr="006522ED">
        <w:trPr>
          <w:trHeight w:val="58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Materiales y Suministros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10,366,282.00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(2,257,435.94)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8,108,846.06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7,922,288.58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186,557.48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ED" w:rsidRDefault="006522ED" w:rsidP="00A11B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97.70</w:t>
            </w:r>
          </w:p>
        </w:tc>
      </w:tr>
      <w:tr w:rsidR="006522ED" w:rsidRPr="008A4CD8" w:rsidTr="006522ED">
        <w:trPr>
          <w:trHeight w:val="10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</w:p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</w:t>
            </w: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Bienes, muebles, inmuebles e intangibles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1,105,000.00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(808,208.00)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296,792.00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296,600.88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191.12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ED" w:rsidRDefault="006522ED" w:rsidP="00A11B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99.94</w:t>
            </w:r>
          </w:p>
        </w:tc>
      </w:tr>
      <w:tr w:rsidR="006522ED" w:rsidRPr="008A4CD8" w:rsidTr="006522ED">
        <w:trPr>
          <w:trHeight w:val="4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A4CD8" w:rsidRDefault="006522ED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ED" w:rsidRPr="008362BF" w:rsidRDefault="006522ED" w:rsidP="005F7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83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DO"/>
              </w:rPr>
              <w:t>TOTALES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35,548,457.00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0.00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35,548,457.00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35,327,855.24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ED" w:rsidRDefault="006522ED" w:rsidP="00A11BA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220,601.76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ED" w:rsidRPr="00A11BA2" w:rsidRDefault="006522ED" w:rsidP="00A11BA2">
            <w:pPr>
              <w:jc w:val="center"/>
              <w:rPr>
                <w:rFonts w:ascii="Calibri" w:hAnsi="Calibri" w:cs="Calibri"/>
                <w:b/>
              </w:rPr>
            </w:pPr>
            <w:r w:rsidRPr="00A11BA2">
              <w:rPr>
                <w:rFonts w:ascii="Calibri" w:hAnsi="Calibri" w:cs="Calibri"/>
                <w:b/>
              </w:rPr>
              <w:t>99.38</w:t>
            </w:r>
          </w:p>
        </w:tc>
      </w:tr>
    </w:tbl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AE620F" w:rsidRDefault="00AE620F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416A58" w:rsidRDefault="00416A58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994453" w:rsidRDefault="004F5B99" w:rsidP="004F5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 w:rsidRPr="004F5B99"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Baralt B</w:t>
      </w: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lanco</w:t>
      </w:r>
    </w:p>
    <w:p w:rsidR="004F5B99" w:rsidRDefault="004F5B99" w:rsidP="004F5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Coronel, ERD, (MA).</w:t>
      </w:r>
      <w:bookmarkStart w:id="0" w:name="_GoBack"/>
      <w:bookmarkEnd w:id="0"/>
    </w:p>
    <w:p w:rsidR="00994453" w:rsidRPr="004F5B99" w:rsidRDefault="00994453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</w:p>
    <w:p w:rsidR="00994453" w:rsidRPr="004F5B99" w:rsidRDefault="00994453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</w:p>
    <w:p w:rsidR="00994453" w:rsidRPr="004F5B99" w:rsidRDefault="00994453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</w:p>
    <w:p w:rsidR="00416A58" w:rsidRPr="004F5B99" w:rsidRDefault="00B91C13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gramStart"/>
      <w:r w:rsidRPr="004F5B99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BB</w:t>
      </w:r>
      <w:r w:rsidR="0080247E" w:rsidRPr="004F5B99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./</w:t>
      </w:r>
      <w:proofErr w:type="gramEnd"/>
    </w:p>
    <w:p w:rsidR="0080247E" w:rsidRPr="004F5B99" w:rsidRDefault="00B91C13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4F5B99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AJ</w:t>
      </w:r>
      <w:r w:rsidR="00416A58" w:rsidRPr="004F5B99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/</w:t>
      </w:r>
      <w:r w:rsidRPr="004F5B99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</w:t>
      </w:r>
      <w:r w:rsidR="0080247E" w:rsidRPr="004F5B99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c</w:t>
      </w:r>
    </w:p>
    <w:p w:rsidR="00E93F45" w:rsidRPr="004F5B99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3F45" w:rsidRPr="004F5B99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25A2" w:rsidRPr="004F5B99" w:rsidRDefault="001625A2" w:rsidP="001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25A2" w:rsidRPr="004F5B99" w:rsidRDefault="001625A2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1625A2" w:rsidRPr="004F5B99" w:rsidSect="00AD58D1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7028"/>
    <w:multiLevelType w:val="hybridMultilevel"/>
    <w:tmpl w:val="ECE4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649"/>
    <w:rsid w:val="0001398A"/>
    <w:rsid w:val="0002404A"/>
    <w:rsid w:val="00035984"/>
    <w:rsid w:val="00066BCD"/>
    <w:rsid w:val="00090956"/>
    <w:rsid w:val="000F0D50"/>
    <w:rsid w:val="00111A6B"/>
    <w:rsid w:val="001226A1"/>
    <w:rsid w:val="0013006E"/>
    <w:rsid w:val="00157699"/>
    <w:rsid w:val="001625A2"/>
    <w:rsid w:val="00172677"/>
    <w:rsid w:val="002241AF"/>
    <w:rsid w:val="00226649"/>
    <w:rsid w:val="002921B3"/>
    <w:rsid w:val="002F3978"/>
    <w:rsid w:val="002F67AB"/>
    <w:rsid w:val="00340B3E"/>
    <w:rsid w:val="00361711"/>
    <w:rsid w:val="003B7AF2"/>
    <w:rsid w:val="003C448C"/>
    <w:rsid w:val="003D6FF2"/>
    <w:rsid w:val="00416A58"/>
    <w:rsid w:val="004315AA"/>
    <w:rsid w:val="00442307"/>
    <w:rsid w:val="00452845"/>
    <w:rsid w:val="0047385D"/>
    <w:rsid w:val="00487CC8"/>
    <w:rsid w:val="00492BF9"/>
    <w:rsid w:val="004A2294"/>
    <w:rsid w:val="004F5B99"/>
    <w:rsid w:val="00527C33"/>
    <w:rsid w:val="00560C8A"/>
    <w:rsid w:val="005D7718"/>
    <w:rsid w:val="005F7362"/>
    <w:rsid w:val="00621AE0"/>
    <w:rsid w:val="00637D88"/>
    <w:rsid w:val="006522ED"/>
    <w:rsid w:val="006A1C88"/>
    <w:rsid w:val="006A58C0"/>
    <w:rsid w:val="006F43D6"/>
    <w:rsid w:val="00715258"/>
    <w:rsid w:val="00792168"/>
    <w:rsid w:val="007D358C"/>
    <w:rsid w:val="007F655A"/>
    <w:rsid w:val="0080247E"/>
    <w:rsid w:val="00827CB4"/>
    <w:rsid w:val="008362BF"/>
    <w:rsid w:val="00895F26"/>
    <w:rsid w:val="008A4CD8"/>
    <w:rsid w:val="009135A5"/>
    <w:rsid w:val="0092439A"/>
    <w:rsid w:val="00943AC7"/>
    <w:rsid w:val="00964D85"/>
    <w:rsid w:val="00994453"/>
    <w:rsid w:val="009E25BF"/>
    <w:rsid w:val="009F153B"/>
    <w:rsid w:val="00A01630"/>
    <w:rsid w:val="00A021CA"/>
    <w:rsid w:val="00A11BA2"/>
    <w:rsid w:val="00A234E2"/>
    <w:rsid w:val="00A40934"/>
    <w:rsid w:val="00A43B5E"/>
    <w:rsid w:val="00A476AE"/>
    <w:rsid w:val="00A53FA1"/>
    <w:rsid w:val="00A64FF1"/>
    <w:rsid w:val="00AD58D1"/>
    <w:rsid w:val="00AE1464"/>
    <w:rsid w:val="00AE620F"/>
    <w:rsid w:val="00B20E10"/>
    <w:rsid w:val="00B91007"/>
    <w:rsid w:val="00B91C13"/>
    <w:rsid w:val="00BA7851"/>
    <w:rsid w:val="00BC2C96"/>
    <w:rsid w:val="00BC36CC"/>
    <w:rsid w:val="00BE519F"/>
    <w:rsid w:val="00C20610"/>
    <w:rsid w:val="00C329AF"/>
    <w:rsid w:val="00C70B3C"/>
    <w:rsid w:val="00C728E7"/>
    <w:rsid w:val="00C777F4"/>
    <w:rsid w:val="00CD0952"/>
    <w:rsid w:val="00CE14CC"/>
    <w:rsid w:val="00CE5918"/>
    <w:rsid w:val="00CE714A"/>
    <w:rsid w:val="00D0516D"/>
    <w:rsid w:val="00D30082"/>
    <w:rsid w:val="00D55E1D"/>
    <w:rsid w:val="00DB3AC3"/>
    <w:rsid w:val="00DC513F"/>
    <w:rsid w:val="00E1182C"/>
    <w:rsid w:val="00E1352A"/>
    <w:rsid w:val="00E44FEA"/>
    <w:rsid w:val="00E93F45"/>
    <w:rsid w:val="00EC0366"/>
    <w:rsid w:val="00EC2E0B"/>
    <w:rsid w:val="00F42586"/>
    <w:rsid w:val="00F466E9"/>
    <w:rsid w:val="00F71139"/>
    <w:rsid w:val="00F713AA"/>
    <w:rsid w:val="00F9284D"/>
    <w:rsid w:val="00FC40A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762542DE"/>
  <w15:docId w15:val="{BA4CB4AC-D442-44E2-BE10-2A32DFC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68A7-8DB6-4CF2-AAC5-351A1ECD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Salon Consejo EGAEE</cp:lastModifiedBy>
  <cp:revision>42</cp:revision>
  <cp:lastPrinted>2023-07-17T19:26:00Z</cp:lastPrinted>
  <dcterms:created xsi:type="dcterms:W3CDTF">2017-07-21T06:20:00Z</dcterms:created>
  <dcterms:modified xsi:type="dcterms:W3CDTF">2024-01-22T18:54:00Z</dcterms:modified>
</cp:coreProperties>
</file>